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-33337</wp:posOffset>
            </wp:positionH>
            <wp:positionV relativeFrom="page">
              <wp:posOffset>9525</wp:posOffset>
            </wp:positionV>
            <wp:extent cx="7858125" cy="1614302"/>
            <wp:effectExtent b="0" l="0" r="0" t="0"/>
            <wp:wrapNone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58125" cy="161430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rFonts w:ascii="Kumbh Sans" w:cs="Kumbh Sans" w:eastAsia="Kumbh Sans" w:hAnsi="Kumbh Sans"/>
          <w:b w:val="1"/>
          <w:color w:val="03a678"/>
          <w:sz w:val="72"/>
          <w:szCs w:val="7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color w:val="03a678"/>
          <w:u w:val="single"/>
        </w:rPr>
      </w:pPr>
      <w:r w:rsidDel="00000000" w:rsidR="00000000" w:rsidRPr="00000000">
        <w:rPr>
          <w:rFonts w:ascii="Kumbh Sans" w:cs="Kumbh Sans" w:eastAsia="Kumbh Sans" w:hAnsi="Kumbh Sans"/>
          <w:b w:val="1"/>
          <w:color w:val="03a678"/>
          <w:sz w:val="72"/>
          <w:szCs w:val="72"/>
          <w:u w:val="single"/>
          <w:rtl w:val="0"/>
        </w:rPr>
        <w:t xml:space="preserve">Documentação</w:t>
      </w:r>
      <w:r w:rsidDel="00000000" w:rsidR="00000000" w:rsidRPr="00000000">
        <w:rPr>
          <w:rFonts w:ascii="Kumbh Sans" w:cs="Kumbh Sans" w:eastAsia="Kumbh Sans" w:hAnsi="Kumbh Sans"/>
          <w:b w:val="1"/>
          <w:color w:val="03a678"/>
          <w:sz w:val="72"/>
          <w:szCs w:val="72"/>
          <w:rtl w:val="0"/>
        </w:rPr>
        <w:t xml:space="preserve"> </w:t>
      </w:r>
      <w:r w:rsidDel="00000000" w:rsidR="00000000" w:rsidRPr="00000000">
        <w:rPr>
          <w:rFonts w:ascii="Kumbh Sans" w:cs="Kumbh Sans" w:eastAsia="Kumbh Sans" w:hAnsi="Kumbh Sans"/>
          <w:b w:val="1"/>
          <w:color w:val="03a678"/>
          <w:sz w:val="72"/>
          <w:szCs w:val="72"/>
          <w:u w:val="single"/>
          <w:rtl w:val="0"/>
        </w:rPr>
        <w:t xml:space="preserve">do</w:t>
      </w:r>
      <w:r w:rsidDel="00000000" w:rsidR="00000000" w:rsidRPr="00000000">
        <w:rPr>
          <w:rFonts w:ascii="Kumbh Sans" w:cs="Kumbh Sans" w:eastAsia="Kumbh Sans" w:hAnsi="Kumbh Sans"/>
          <w:b w:val="1"/>
          <w:color w:val="03a678"/>
          <w:sz w:val="72"/>
          <w:szCs w:val="72"/>
          <w:rtl w:val="0"/>
        </w:rPr>
        <w:t xml:space="preserve"> </w:t>
      </w:r>
      <w:r w:rsidDel="00000000" w:rsidR="00000000" w:rsidRPr="00000000">
        <w:rPr>
          <w:rFonts w:ascii="Kumbh Sans" w:cs="Kumbh Sans" w:eastAsia="Kumbh Sans" w:hAnsi="Kumbh Sans"/>
          <w:b w:val="1"/>
          <w:color w:val="03a678"/>
          <w:sz w:val="72"/>
          <w:szCs w:val="72"/>
          <w:u w:val="single"/>
          <w:rtl w:val="0"/>
        </w:rPr>
        <w:t xml:space="preserve">Site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639850" cy="3070621"/>
            <wp:effectExtent b="0" l="0" r="0" t="0"/>
            <wp:docPr id="3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9850" cy="30706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  <w:color w:val="7557df"/>
        </w:rPr>
      </w:pPr>
      <w:r w:rsidDel="00000000" w:rsidR="00000000" w:rsidRPr="00000000">
        <w:rPr>
          <w:rtl w:val="0"/>
        </w:rPr>
        <w:tab/>
        <w:tab/>
        <w:tab/>
        <w:tab/>
        <w:tab/>
        <w:tab/>
        <w:tab/>
        <w:tab/>
      </w:r>
      <w:r w:rsidDel="00000000" w:rsidR="00000000" w:rsidRPr="00000000">
        <w:rPr>
          <w:b w:val="1"/>
          <w:color w:val="7557df"/>
          <w:u w:val="single"/>
          <w:rtl w:val="0"/>
        </w:rPr>
        <w:t xml:space="preserve">Nome</w:t>
      </w:r>
      <w:r w:rsidDel="00000000" w:rsidR="00000000" w:rsidRPr="00000000">
        <w:rPr>
          <w:b w:val="1"/>
          <w:color w:val="7557df"/>
          <w:rtl w:val="0"/>
        </w:rPr>
        <w:t xml:space="preserve">: 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                                                                                              Gabriel dos Santos Avelino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ab/>
        <w:tab/>
        <w:tab/>
        <w:t xml:space="preserve">Jamilly Corrêa Silva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ab/>
        <w:tab/>
        <w:tab/>
        <w:t xml:space="preserve">Diego 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b w:val="1"/>
          <w:color w:val="7557df"/>
          <w:u w:val="single"/>
        </w:rPr>
      </w:pPr>
      <w:r w:rsidDel="00000000" w:rsidR="00000000" w:rsidRPr="00000000">
        <w:rPr>
          <w:b w:val="1"/>
          <w:color w:val="7557df"/>
          <w:u w:val="single"/>
          <w:rtl w:val="0"/>
        </w:rPr>
        <w:t xml:space="preserve">São</w:t>
      </w:r>
      <w:r w:rsidDel="00000000" w:rsidR="00000000" w:rsidRPr="00000000">
        <w:rPr>
          <w:b w:val="1"/>
          <w:color w:val="7557df"/>
          <w:rtl w:val="0"/>
        </w:rPr>
        <w:t xml:space="preserve"> </w:t>
      </w:r>
      <w:r w:rsidDel="00000000" w:rsidR="00000000" w:rsidRPr="00000000">
        <w:rPr>
          <w:b w:val="1"/>
          <w:color w:val="7557df"/>
          <w:u w:val="single"/>
          <w:rtl w:val="0"/>
        </w:rPr>
        <w:t xml:space="preserve">Paulo</w:t>
      </w:r>
    </w:p>
    <w:p w:rsidR="00000000" w:rsidDel="00000000" w:rsidP="00000000" w:rsidRDefault="00000000" w:rsidRPr="00000000" w14:paraId="00000018">
      <w:pPr>
        <w:jc w:val="center"/>
        <w:rPr/>
        <w:sectPr>
          <w:headerReference r:id="rId8" w:type="default"/>
          <w:headerReference r:id="rId9" w:type="first"/>
          <w:footerReference r:id="rId10" w:type="default"/>
          <w:footerReference r:id="rId11" w:type="first"/>
          <w:pgSz w:h="16834" w:w="11909" w:orient="portrait"/>
          <w:pgMar w:bottom="1440.0000000000002" w:top="1440.0000000000002" w:left="1440.0000000000002" w:right="1440.0000000000002" w:header="720.0000000000001" w:footer="720.0000000000001"/>
          <w:pgNumType w:start="0"/>
          <w:titlePg w:val="1"/>
        </w:sectPr>
      </w:pPr>
      <w:r w:rsidDel="00000000" w:rsidR="00000000" w:rsidRPr="00000000">
        <w:rPr>
          <w:b w:val="1"/>
          <w:color w:val="7557df"/>
          <w:u w:val="single"/>
          <w:rtl w:val="0"/>
        </w:rPr>
        <w:t xml:space="preserve">2024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>
          <w:rFonts w:ascii="Kumbh Sans" w:cs="Kumbh Sans" w:eastAsia="Kumbh Sans" w:hAnsi="Kumbh Sans"/>
          <w:b w:val="1"/>
          <w:color w:val="7557df"/>
          <w:sz w:val="40"/>
          <w:szCs w:val="40"/>
          <w:u w:val="single"/>
        </w:rPr>
      </w:pPr>
      <w:r w:rsidDel="00000000" w:rsidR="00000000" w:rsidRPr="00000000">
        <w:rPr>
          <w:rFonts w:ascii="Kumbh Sans" w:cs="Kumbh Sans" w:eastAsia="Kumbh Sans" w:hAnsi="Kumbh Sans"/>
          <w:b w:val="1"/>
          <w:color w:val="7557df"/>
          <w:sz w:val="40"/>
          <w:szCs w:val="40"/>
          <w:u w:val="single"/>
          <w:rtl w:val="0"/>
        </w:rPr>
        <w:t xml:space="preserve">Sumário</w:t>
      </w:r>
    </w:p>
    <w:p w:rsidR="00000000" w:rsidDel="00000000" w:rsidP="00000000" w:rsidRDefault="00000000" w:rsidRPr="00000000" w14:paraId="0000001A">
      <w:pPr>
        <w:jc w:val="center"/>
        <w:rPr>
          <w:b w:val="1"/>
          <w:sz w:val="72"/>
          <w:szCs w:val="72"/>
          <w:u w:val="single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B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syoffgm8eawn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Introdução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30xff2z0l75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Homepage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cjvmprs0q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Header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xonel3a0wh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Botão home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z14tagg2ot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Botão de Agendamento de Consultas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32lq6t7ubd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Botão Cadastrar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pkw34ssbaj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Botão Fazer Login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ajqfq3s3t0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Parte Introdutória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ig60yhpo8x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Especialidades e Médicos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wlo3g62mqp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Fale Conosco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yceqikp42t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Convênios Parceiros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xyef3vig6z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Footer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ihqze61st0w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Tela de Cadastro de Paciente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qm4t513nhqs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Tela de Login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dr88p45w51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Dashboards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vah5kui0e1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Cliente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ul47m6ey5w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Calendário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wot43awj1r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Configurações de Usuário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g1ww3m6dmw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Médico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cclnzkkjg2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Próximas Consultas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uqxx85rxg4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Configurações do Usuário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os43gmiv11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Administrador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4qiziv6b70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Configurações do Usuário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bdkn837xc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Configurações do Usuário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4r5o0c11f3g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Tela de Esqueci Minha Senha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uq159mdr5qs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Alterar Senha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5k32kp49lx9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Alterar E-mail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1"/>
        <w:jc w:val="center"/>
        <w:rPr>
          <w:rFonts w:ascii="Kumbh Sans" w:cs="Kumbh Sans" w:eastAsia="Kumbh Sans" w:hAnsi="Kumbh Sans"/>
          <w:b w:val="1"/>
        </w:rPr>
      </w:pPr>
      <w:bookmarkStart w:colFirst="0" w:colLast="0" w:name="_z0lbjbr3q99r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Kumbh Sans" w:cs="Kumbh Sans" w:eastAsia="Kumbh Sans" w:hAnsi="Kumbh Sans"/>
          <w:b w:val="1"/>
          <w:color w:val="03a678"/>
        </w:rPr>
      </w:pPr>
      <w:r w:rsidDel="00000000" w:rsidR="00000000" w:rsidRPr="00000000">
        <w:rPr/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page">
              <wp:posOffset>-342899</wp:posOffset>
            </wp:positionH>
            <wp:positionV relativeFrom="page">
              <wp:posOffset>9567863</wp:posOffset>
            </wp:positionV>
            <wp:extent cx="8794448" cy="1110262"/>
            <wp:effectExtent b="0" l="0" r="0" t="0"/>
            <wp:wrapNone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8794448" cy="11102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1"/>
        <w:jc w:val="center"/>
        <w:rPr>
          <w:rFonts w:ascii="Kumbh Sans" w:cs="Kumbh Sans" w:eastAsia="Kumbh Sans" w:hAnsi="Kumbh Sans"/>
          <w:b w:val="1"/>
          <w:color w:val="03a678"/>
        </w:rPr>
      </w:pPr>
      <w:bookmarkStart w:colFirst="0" w:colLast="0" w:name="_syoffgm8eawn" w:id="1"/>
      <w:bookmarkEnd w:id="1"/>
      <w:r w:rsidDel="00000000" w:rsidR="00000000" w:rsidRPr="00000000">
        <w:rPr>
          <w:rFonts w:ascii="Kumbh Sans" w:cs="Kumbh Sans" w:eastAsia="Kumbh Sans" w:hAnsi="Kumbh Sans"/>
          <w:b w:val="1"/>
          <w:color w:val="03a678"/>
          <w:rtl w:val="0"/>
        </w:rPr>
        <w:t xml:space="preserve">Introdução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O sistema do site da Clínica Salvino pode ser resumido pelas seguintes páginas: Home Page, Fale Conosco, Conheça Nossos Médicos, Tela de Cadastro, Tela de Login, Dashboards, Tela de Esqueci Minha Senha, Alterar Senha, Alterar E-mail, Cadastro de Cartões e Tela de Pagamento.</w:t>
      </w:r>
    </w:p>
    <w:p w:rsidR="00000000" w:rsidDel="00000000" w:rsidP="00000000" w:rsidRDefault="00000000" w:rsidRPr="00000000" w14:paraId="0000003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center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Kumbh Sans" w:cs="Kumbh Sans" w:eastAsia="Kumbh Sans" w:hAnsi="Kumbh Sans"/>
          <w:b w:val="1"/>
          <w:color w:val="03a678"/>
          <w:sz w:val="40"/>
          <w:szCs w:val="40"/>
        </w:rPr>
        <w:drawing>
          <wp:inline distB="114300" distT="114300" distL="114300" distR="114300">
            <wp:extent cx="5280917" cy="332111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4277" l="12624" r="12636" t="12223"/>
                    <a:stretch>
                      <a:fillRect/>
                    </a:stretch>
                  </pic:blipFill>
                  <pic:spPr>
                    <a:xfrm>
                      <a:off x="0" y="0"/>
                      <a:ext cx="5280917" cy="33211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1"/>
        <w:jc w:val="center"/>
        <w:rPr>
          <w:rFonts w:ascii="Kumbh Sans" w:cs="Kumbh Sans" w:eastAsia="Kumbh Sans" w:hAnsi="Kumbh Sans"/>
          <w:b w:val="1"/>
          <w:color w:val="03a678"/>
        </w:rPr>
      </w:pPr>
      <w:bookmarkStart w:colFirst="0" w:colLast="0" w:name="_s90kde9tijsj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1"/>
        <w:jc w:val="center"/>
        <w:rPr>
          <w:rFonts w:ascii="Kumbh Sans" w:cs="Kumbh Sans" w:eastAsia="Kumbh Sans" w:hAnsi="Kumbh Sans"/>
          <w:b w:val="1"/>
          <w:color w:val="03a678"/>
        </w:rPr>
      </w:pPr>
      <w:bookmarkStart w:colFirst="0" w:colLast="0" w:name="_m4i89u1rtupw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1"/>
        <w:jc w:val="center"/>
        <w:rPr>
          <w:rFonts w:ascii="Kumbh Sans" w:cs="Kumbh Sans" w:eastAsia="Kumbh Sans" w:hAnsi="Kumbh Sans"/>
          <w:b w:val="1"/>
          <w:color w:val="7557df"/>
        </w:rPr>
      </w:pPr>
      <w:bookmarkStart w:colFirst="0" w:colLast="0" w:name="_b30xff2z0l75" w:id="4"/>
      <w:bookmarkEnd w:id="4"/>
      <w:r w:rsidDel="00000000" w:rsidR="00000000" w:rsidRPr="00000000">
        <w:rPr>
          <w:rFonts w:ascii="Kumbh Sans" w:cs="Kumbh Sans" w:eastAsia="Kumbh Sans" w:hAnsi="Kumbh Sans"/>
          <w:b w:val="1"/>
          <w:color w:val="7557df"/>
          <w:rtl w:val="0"/>
        </w:rPr>
        <w:t xml:space="preserve">Homepage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A página inicial do nosso sistema é a Homepage. Nessa página temos uma leve apresentação da clínica e de seu proprietário, além de ligações entre as outras páginas. 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44800" cy="2231815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393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4800" cy="2231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Na parte do header temos quatro botões: o logo da clínica que é nosso botão home, Agendamento de Consulta, Cadastrar e Fazer Login. </w:t>
      </w:r>
    </w:p>
    <w:p w:rsidR="00000000" w:rsidDel="00000000" w:rsidP="00000000" w:rsidRDefault="00000000" w:rsidRPr="00000000" w14:paraId="00000053">
      <w:pPr>
        <w:jc w:val="center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4075275" cy="2294157"/>
            <wp:effectExtent b="0" l="0" r="0" t="0"/>
            <wp:docPr id="2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5275" cy="22941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firstLine="720"/>
        <w:jc w:val="both"/>
        <w:rPr>
          <w:rFonts w:ascii="Kumbh Sans" w:cs="Kumbh Sans" w:eastAsia="Kumbh Sans" w:hAnsi="Kumbh Sans"/>
          <w:b w:val="1"/>
        </w:rPr>
      </w:pPr>
      <w:r w:rsidDel="00000000" w:rsidR="00000000" w:rsidRPr="00000000">
        <w:rPr>
          <w:rtl w:val="0"/>
        </w:rPr>
        <w:t xml:space="preserve">Já o restante da página é separado por seções, temos a parte introdutória, a parte de especialidades e médicos, a seção de fale conosco, a parte de convênios e por último o footer.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2"/>
        <w:jc w:val="center"/>
        <w:rPr>
          <w:rFonts w:ascii="Kumbh Sans" w:cs="Kumbh Sans" w:eastAsia="Kumbh Sans" w:hAnsi="Kumbh Sans"/>
          <w:b w:val="1"/>
        </w:rPr>
      </w:pPr>
      <w:bookmarkStart w:colFirst="0" w:colLast="0" w:name="_8cjvmprs0q6" w:id="5"/>
      <w:bookmarkEnd w:id="5"/>
      <w:r w:rsidDel="00000000" w:rsidR="00000000" w:rsidRPr="00000000">
        <w:rPr>
          <w:rFonts w:ascii="Kumbh Sans" w:cs="Kumbh Sans" w:eastAsia="Kumbh Sans" w:hAnsi="Kumbh Sans"/>
          <w:b w:val="1"/>
          <w:rtl w:val="0"/>
        </w:rPr>
        <w:t xml:space="preserve">Header</w:t>
      </w:r>
    </w:p>
    <w:p w:rsidR="00000000" w:rsidDel="00000000" w:rsidP="00000000" w:rsidRDefault="00000000" w:rsidRPr="00000000" w14:paraId="00000057">
      <w:pPr>
        <w:pStyle w:val="Heading3"/>
        <w:rPr>
          <w:rFonts w:ascii="Kumbh Sans" w:cs="Kumbh Sans" w:eastAsia="Kumbh Sans" w:hAnsi="Kumbh Sans"/>
        </w:rPr>
      </w:pPr>
      <w:bookmarkStart w:colFirst="0" w:colLast="0" w:name="_5xonel3a0whv" w:id="6"/>
      <w:bookmarkEnd w:id="6"/>
      <w:r w:rsidDel="00000000" w:rsidR="00000000" w:rsidRPr="00000000">
        <w:rPr>
          <w:rFonts w:ascii="Kumbh Sans" w:cs="Kumbh Sans" w:eastAsia="Kumbh Sans" w:hAnsi="Kumbh Sans"/>
          <w:rtl w:val="0"/>
        </w:rPr>
        <w:t xml:space="preserve">Botão home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firstLine="720"/>
        <w:rPr/>
      </w:pPr>
      <w:r w:rsidDel="00000000" w:rsidR="00000000" w:rsidRPr="00000000">
        <w:rPr>
          <w:rtl w:val="0"/>
        </w:rPr>
        <w:t xml:space="preserve">A logo é o nosso botão home,  encaminha para a homepage, caso já esteja nela ele reseta a página.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78864" cy="2345683"/>
            <wp:effectExtent b="0" l="0" r="0" t="0"/>
            <wp:docPr id="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8864" cy="23456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3"/>
        <w:jc w:val="left"/>
        <w:rPr>
          <w:rFonts w:ascii="Kumbh Sans" w:cs="Kumbh Sans" w:eastAsia="Kumbh Sans" w:hAnsi="Kumbh Sans"/>
        </w:rPr>
      </w:pPr>
      <w:bookmarkStart w:colFirst="0" w:colLast="0" w:name="_qz14tagg2ott" w:id="7"/>
      <w:bookmarkEnd w:id="7"/>
      <w:r w:rsidDel="00000000" w:rsidR="00000000" w:rsidRPr="00000000">
        <w:rPr>
          <w:rFonts w:ascii="Kumbh Sans" w:cs="Kumbh Sans" w:eastAsia="Kumbh Sans" w:hAnsi="Kumbh Sans"/>
          <w:rtl w:val="0"/>
        </w:rPr>
        <w:t xml:space="preserve">Botão de Agendamento de Consultas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firstLine="720"/>
        <w:rPr/>
      </w:pPr>
      <w:r w:rsidDel="00000000" w:rsidR="00000000" w:rsidRPr="00000000">
        <w:rPr>
          <w:rtl w:val="0"/>
        </w:rPr>
        <w:t xml:space="preserve">Ao clicar nesse botão, há duas opções, a primeira é se o usuário não estiver logado, ele abrirá a tela de login. Agora, se ele estiver logado, abrirá a tela de agendamento de consultas.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10038" cy="2314456"/>
            <wp:effectExtent b="0" l="0" r="0" t="0"/>
            <wp:docPr id="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0038" cy="23144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3"/>
        <w:rPr>
          <w:rFonts w:ascii="Kumbh Sans" w:cs="Kumbh Sans" w:eastAsia="Kumbh Sans" w:hAnsi="Kumbh Sans"/>
        </w:rPr>
      </w:pPr>
      <w:bookmarkStart w:colFirst="0" w:colLast="0" w:name="_y32lq6t7ubd4" w:id="8"/>
      <w:bookmarkEnd w:id="8"/>
      <w:r w:rsidDel="00000000" w:rsidR="00000000" w:rsidRPr="00000000">
        <w:rPr>
          <w:rFonts w:ascii="Kumbh Sans" w:cs="Kumbh Sans" w:eastAsia="Kumbh Sans" w:hAnsi="Kumbh Sans"/>
          <w:rtl w:val="0"/>
        </w:rPr>
        <w:t xml:space="preserve">Botão Cadastrar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firstLine="720"/>
        <w:rPr/>
      </w:pPr>
      <w:r w:rsidDel="00000000" w:rsidR="00000000" w:rsidRPr="00000000">
        <w:rPr>
          <w:rtl w:val="0"/>
        </w:rPr>
        <w:t xml:space="preserve">Ele encaminha para a página de cadastro, onde o paciente poderá cadastrar sua conta. Caso o paciente esteja logado, ele não será exibido.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44800" cy="2329696"/>
            <wp:effectExtent b="0" l="0" r="0" t="0"/>
            <wp:docPr id="1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4800" cy="23296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3"/>
        <w:rPr>
          <w:rFonts w:ascii="Kumbh Sans" w:cs="Kumbh Sans" w:eastAsia="Kumbh Sans" w:hAnsi="Kumbh Sans"/>
        </w:rPr>
      </w:pPr>
      <w:bookmarkStart w:colFirst="0" w:colLast="0" w:name="_7pkw34ssbajr" w:id="9"/>
      <w:bookmarkEnd w:id="9"/>
      <w:r w:rsidDel="00000000" w:rsidR="00000000" w:rsidRPr="00000000">
        <w:rPr>
          <w:rFonts w:ascii="Kumbh Sans" w:cs="Kumbh Sans" w:eastAsia="Kumbh Sans" w:hAnsi="Kumbh Sans"/>
          <w:rtl w:val="0"/>
        </w:rPr>
        <w:t xml:space="preserve">Botão Fazer Login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Esse botão encaminha para a tela de Fazer Login, onde o paciente irá fazer seu login. Caso o paciente esteja logado, ele não será exibido.</w:t>
      </w:r>
    </w:p>
    <w:p w:rsidR="00000000" w:rsidDel="00000000" w:rsidP="00000000" w:rsidRDefault="00000000" w:rsidRPr="00000000" w14:paraId="0000006C">
      <w:pPr>
        <w:jc w:val="center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4169746" cy="2343717"/>
            <wp:effectExtent b="0" l="0" r="0" t="0"/>
            <wp:docPr id="2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9746" cy="23437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2"/>
        <w:jc w:val="center"/>
        <w:rPr>
          <w:rFonts w:ascii="Kumbh Sans" w:cs="Kumbh Sans" w:eastAsia="Kumbh Sans" w:hAnsi="Kumbh Sans"/>
          <w:b w:val="1"/>
        </w:rPr>
      </w:pPr>
      <w:bookmarkStart w:colFirst="0" w:colLast="0" w:name="_tajqfq3s3t0l" w:id="10"/>
      <w:bookmarkEnd w:id="10"/>
      <w:r w:rsidDel="00000000" w:rsidR="00000000" w:rsidRPr="00000000">
        <w:rPr>
          <w:rFonts w:ascii="Kumbh Sans" w:cs="Kumbh Sans" w:eastAsia="Kumbh Sans" w:hAnsi="Kumbh Sans"/>
          <w:b w:val="1"/>
          <w:rtl w:val="0"/>
        </w:rPr>
        <w:t xml:space="preserve">Parte Introdutória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firstLine="720"/>
        <w:rPr/>
      </w:pPr>
      <w:r w:rsidDel="00000000" w:rsidR="00000000" w:rsidRPr="00000000">
        <w:rPr>
          <w:rtl w:val="0"/>
        </w:rPr>
        <w:t xml:space="preserve">Na “Parte Introdutória", temos um botão de agendamento de consulta e um link que abre o vídeo de apresentação. O botão Agendar Consulta tem a mesma função do botão presente no header, se o paciente estiver logado, irá para a página de agendamento, já se não estiver logado, o usuário será encaminhado para a página de login.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92677" cy="2305982"/>
            <wp:effectExtent b="0" l="0" r="0" t="0"/>
            <wp:docPr id="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2677" cy="23059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firstLine="720"/>
        <w:jc w:val="left"/>
        <w:rPr/>
      </w:pPr>
      <w:r w:rsidDel="00000000" w:rsidR="00000000" w:rsidRPr="00000000">
        <w:rPr>
          <w:rtl w:val="0"/>
        </w:rPr>
        <w:t xml:space="preserve">Abaixo do botão Agendar Consulta, também há um link que abre o vídeo de apresentação da clínica.</w:t>
        <w:br w:type="textWrapping"/>
      </w:r>
    </w:p>
    <w:p w:rsidR="00000000" w:rsidDel="00000000" w:rsidP="00000000" w:rsidRDefault="00000000" w:rsidRPr="00000000" w14:paraId="0000007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97175" cy="2304058"/>
            <wp:effectExtent b="0" l="0" r="0" t="0"/>
            <wp:docPr id="1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7175" cy="23040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84876" cy="2300288"/>
            <wp:effectExtent b="0" l="0" r="0" t="0"/>
            <wp:docPr id="3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4876" cy="2300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Você poderá usar o botão fechar para sair do pop up.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2"/>
        <w:jc w:val="center"/>
        <w:rPr>
          <w:rFonts w:ascii="Kumbh Sans" w:cs="Kumbh Sans" w:eastAsia="Kumbh Sans" w:hAnsi="Kumbh Sans"/>
          <w:b w:val="1"/>
        </w:rPr>
      </w:pPr>
      <w:bookmarkStart w:colFirst="0" w:colLast="0" w:name="_8ig60yhpo8xq" w:id="11"/>
      <w:bookmarkEnd w:id="11"/>
      <w:r w:rsidDel="00000000" w:rsidR="00000000" w:rsidRPr="00000000">
        <w:rPr>
          <w:rFonts w:ascii="Kumbh Sans" w:cs="Kumbh Sans" w:eastAsia="Kumbh Sans" w:hAnsi="Kumbh Sans"/>
          <w:b w:val="1"/>
          <w:rtl w:val="0"/>
        </w:rPr>
        <w:t xml:space="preserve">Especialidades e Médicos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Essa seção é dividida em duas partes: na primeira temos os botões de nossas especialidades que abrem pop ups que possuem um pequeno resumo de cada especialidade. Em cada pop up há também um botão de fechar.</w:t>
      </w:r>
    </w:p>
    <w:p w:rsidR="00000000" w:rsidDel="00000000" w:rsidP="00000000" w:rsidRDefault="00000000" w:rsidRPr="00000000" w14:paraId="00000080">
      <w:pPr>
        <w:jc w:val="center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4113087" cy="2320956"/>
            <wp:effectExtent b="0" l="0" r="0" t="0"/>
            <wp:docPr id="2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3087" cy="23209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57126" cy="2347913"/>
            <wp:effectExtent b="0" l="0" r="0" t="0"/>
            <wp:docPr id="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7126" cy="2347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Já na segunda parte da seção de especialidades, há o botão “Conheça nossos nutris” que encaminha para a página onde há uma apresentação de nossos especialistas.</w:t>
        <w:br w:type="textWrapping"/>
      </w:r>
    </w:p>
    <w:p w:rsidR="00000000" w:rsidDel="00000000" w:rsidP="00000000" w:rsidRDefault="00000000" w:rsidRPr="00000000" w14:paraId="0000008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75288" cy="2350950"/>
            <wp:effectExtent b="0" l="0" r="0" t="0"/>
            <wp:docPr id="1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5288" cy="2350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2"/>
        <w:jc w:val="center"/>
        <w:rPr>
          <w:rFonts w:ascii="Kumbh Sans" w:cs="Kumbh Sans" w:eastAsia="Kumbh Sans" w:hAnsi="Kumbh Sans"/>
          <w:b w:val="1"/>
        </w:rPr>
      </w:pPr>
      <w:bookmarkStart w:colFirst="0" w:colLast="0" w:name="_ll71o0nlcf08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2"/>
        <w:jc w:val="left"/>
        <w:rPr>
          <w:rFonts w:ascii="Kumbh Sans" w:cs="Kumbh Sans" w:eastAsia="Kumbh Sans" w:hAnsi="Kumbh Sans"/>
          <w:b w:val="1"/>
        </w:rPr>
      </w:pPr>
      <w:bookmarkStart w:colFirst="0" w:colLast="0" w:name="_stjap6tb7red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2"/>
        <w:jc w:val="center"/>
        <w:rPr/>
      </w:pPr>
      <w:bookmarkStart w:colFirst="0" w:colLast="0" w:name="_hwlo3g62mqpq" w:id="14"/>
      <w:bookmarkEnd w:id="14"/>
      <w:r w:rsidDel="00000000" w:rsidR="00000000" w:rsidRPr="00000000">
        <w:rPr>
          <w:rFonts w:ascii="Kumbh Sans" w:cs="Kumbh Sans" w:eastAsia="Kumbh Sans" w:hAnsi="Kumbh Sans"/>
          <w:b w:val="1"/>
          <w:rtl w:val="0"/>
        </w:rPr>
        <w:t xml:space="preserve">Fale Conosco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8E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Nessa seção temos um pequeno texto e um botão que encaminha para a tela de contato.</w:t>
        <w:br w:type="textWrapping"/>
      </w:r>
    </w:p>
    <w:p w:rsidR="00000000" w:rsidDel="00000000" w:rsidP="00000000" w:rsidRDefault="00000000" w:rsidRPr="00000000" w14:paraId="0000008F">
      <w:pPr>
        <w:jc w:val="center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3978045" cy="2233613"/>
            <wp:effectExtent b="0" l="0" r="0" t="0"/>
            <wp:docPr id="2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8045" cy="2233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2"/>
        <w:jc w:val="center"/>
        <w:rPr/>
      </w:pPr>
      <w:bookmarkStart w:colFirst="0" w:colLast="0" w:name="_8yceqikp42t8" w:id="15"/>
      <w:bookmarkEnd w:id="15"/>
      <w:r w:rsidDel="00000000" w:rsidR="00000000" w:rsidRPr="00000000">
        <w:rPr>
          <w:rFonts w:ascii="Kumbh Sans" w:cs="Kumbh Sans" w:eastAsia="Kumbh Sans" w:hAnsi="Kumbh Sans"/>
          <w:b w:val="1"/>
          <w:rtl w:val="0"/>
        </w:rPr>
        <w:t xml:space="preserve">Convênios Parceiros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92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Nessa seção temos botões que representam nossos convênios parceiros e encaminham até as páginas deles.</w:t>
      </w:r>
    </w:p>
    <w:p w:rsidR="00000000" w:rsidDel="00000000" w:rsidP="00000000" w:rsidRDefault="00000000" w:rsidRPr="00000000" w14:paraId="00000093">
      <w:pPr>
        <w:jc w:val="center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3984073" cy="2240432"/>
            <wp:effectExtent b="0" l="0" r="0" t="0"/>
            <wp:docPr id="2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4073" cy="22404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2"/>
        <w:jc w:val="center"/>
        <w:rPr>
          <w:rFonts w:ascii="Kumbh Sans" w:cs="Kumbh Sans" w:eastAsia="Kumbh Sans" w:hAnsi="Kumbh Sans"/>
          <w:b w:val="1"/>
        </w:rPr>
      </w:pPr>
      <w:bookmarkStart w:colFirst="0" w:colLast="0" w:name="_oxyef3vig6z8" w:id="16"/>
      <w:bookmarkEnd w:id="16"/>
      <w:r w:rsidDel="00000000" w:rsidR="00000000" w:rsidRPr="00000000">
        <w:rPr>
          <w:rFonts w:ascii="Kumbh Sans" w:cs="Kumbh Sans" w:eastAsia="Kumbh Sans" w:hAnsi="Kumbh Sans"/>
          <w:b w:val="1"/>
          <w:rtl w:val="0"/>
        </w:rPr>
        <w:t xml:space="preserve">Footer</w:t>
      </w:r>
    </w:p>
    <w:p w:rsidR="00000000" w:rsidDel="00000000" w:rsidP="00000000" w:rsidRDefault="00000000" w:rsidRPr="00000000" w14:paraId="0000009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Essa seção é dividida em três partes, a primeira possui um mapa interativo que mostra a região da nossa clínica.</w:t>
      </w:r>
    </w:p>
    <w:p w:rsidR="00000000" w:rsidDel="00000000" w:rsidP="00000000" w:rsidRDefault="00000000" w:rsidRPr="00000000" w14:paraId="0000009A">
      <w:pPr>
        <w:jc w:val="center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3651657" cy="2056332"/>
            <wp:effectExtent b="0" l="0" r="0" t="0"/>
            <wp:docPr id="3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1657" cy="20563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firstLine="720"/>
        <w:jc w:val="left"/>
        <w:rPr/>
      </w:pPr>
      <w:r w:rsidDel="00000000" w:rsidR="00000000" w:rsidRPr="00000000">
        <w:rPr>
          <w:rtl w:val="0"/>
        </w:rPr>
        <w:t xml:space="preserve">Já na segunda parte há nossas informações, nosso endereço e os botões que encaminham para nossas redes sociais.</w:t>
      </w:r>
    </w:p>
    <w:p w:rsidR="00000000" w:rsidDel="00000000" w:rsidP="00000000" w:rsidRDefault="00000000" w:rsidRPr="00000000" w14:paraId="0000009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91323" cy="2075306"/>
            <wp:effectExtent b="0" l="0" r="0" t="0"/>
            <wp:docPr id="1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1323" cy="20753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A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firstLine="720"/>
        <w:jc w:val="left"/>
        <w:rPr/>
      </w:pPr>
      <w:r w:rsidDel="00000000" w:rsidR="00000000" w:rsidRPr="00000000">
        <w:rPr>
          <w:rtl w:val="0"/>
        </w:rPr>
        <w:t xml:space="preserve">Agora, a última possui nossas informações de Copyright.</w:t>
      </w:r>
    </w:p>
    <w:p w:rsidR="00000000" w:rsidDel="00000000" w:rsidP="00000000" w:rsidRDefault="00000000" w:rsidRPr="00000000" w14:paraId="000000A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49560" cy="2224088"/>
            <wp:effectExtent b="0" l="0" r="0" t="0"/>
            <wp:docPr id="2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9560" cy="2224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Style w:val="Heading1"/>
        <w:jc w:val="center"/>
        <w:rPr/>
      </w:pPr>
      <w:bookmarkStart w:colFirst="0" w:colLast="0" w:name="_lihqze61st0w" w:id="17"/>
      <w:bookmarkEnd w:id="17"/>
      <w:r w:rsidDel="00000000" w:rsidR="00000000" w:rsidRPr="00000000">
        <w:rPr>
          <w:rFonts w:ascii="Kumbh Sans" w:cs="Kumbh Sans" w:eastAsia="Kumbh Sans" w:hAnsi="Kumbh Sans"/>
          <w:b w:val="1"/>
          <w:color w:val="03a678"/>
          <w:rtl w:val="0"/>
        </w:rPr>
        <w:t xml:space="preserve">Tela de Cadastro de Paciente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0" w:firstLine="720"/>
        <w:jc w:val="both"/>
        <w:rPr/>
      </w:pPr>
      <w:r w:rsidDel="00000000" w:rsidR="00000000" w:rsidRPr="00000000">
        <w:rPr>
          <w:rtl w:val="0"/>
        </w:rPr>
        <w:t xml:space="preserve">Após clicar no botão “Cadastrar” na home page,a seguinte tela de cadastro será exibida, nos quais possuem campos para serem preenchidos com os dados pessoais cliente, respectivamente sendo: Nome Completo, Data de Nascimento, RG, CPF, TEL, CEP, Endereço, Nº da residencia, Complemento, E-mail, confirmar E-mail, Senha, Confirmar Senha.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jc w:val="center"/>
        <w:rPr/>
      </w:pPr>
      <w:r w:rsidDel="00000000" w:rsidR="00000000" w:rsidRPr="00000000">
        <w:rPr/>
        <w:drawing>
          <wp:inline distB="228600" distT="228600" distL="228600" distR="228600">
            <wp:extent cx="2732223" cy="3740714"/>
            <wp:effectExtent b="0" l="0" r="0" t="0"/>
            <wp:docPr id="2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0"/>
                    <a:srcRect b="625" l="850" r="850" t="625"/>
                    <a:stretch>
                      <a:fillRect/>
                    </a:stretch>
                  </pic:blipFill>
                  <pic:spPr>
                    <a:xfrm>
                      <a:off x="0" y="0"/>
                      <a:ext cx="2732223" cy="37407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0" w:firstLine="0"/>
        <w:jc w:val="both"/>
        <w:rPr/>
      </w:pPr>
      <w:r w:rsidDel="00000000" w:rsidR="00000000" w:rsidRPr="00000000">
        <w:rPr>
          <w:rtl w:val="0"/>
        </w:rPr>
        <w:t xml:space="preserve">Se o paciente for Dependente, terá que preencher os campos: Nome do Responsável, RG do Responsável, CPF do Responsável como mostrado na imagem abaixo:</w:t>
      </w:r>
    </w:p>
    <w:p w:rsidR="00000000" w:rsidDel="00000000" w:rsidP="00000000" w:rsidRDefault="00000000" w:rsidRPr="00000000" w14:paraId="000000E0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jc w:val="center"/>
        <w:rPr/>
      </w:pPr>
      <w:r w:rsidDel="00000000" w:rsidR="00000000" w:rsidRPr="00000000">
        <w:rPr/>
        <w:drawing>
          <wp:inline distB="57150" distT="57150" distL="57150" distR="57150">
            <wp:extent cx="2857500" cy="4050616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0506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Style w:val="Heading1"/>
        <w:jc w:val="center"/>
        <w:rPr>
          <w:b w:val="1"/>
          <w:color w:val="7557df"/>
        </w:rPr>
      </w:pPr>
      <w:bookmarkStart w:colFirst="0" w:colLast="0" w:name="_8qm4t513nhqs" w:id="18"/>
      <w:bookmarkEnd w:id="18"/>
      <w:r w:rsidDel="00000000" w:rsidR="00000000" w:rsidRPr="00000000">
        <w:rPr>
          <w:b w:val="1"/>
          <w:color w:val="7557df"/>
          <w:rtl w:val="0"/>
        </w:rPr>
        <w:t xml:space="preserve">Tela de Login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ab/>
        <w:t xml:space="preserve">Ao clicar em “Login” na home page, o usuário será redirecionado a tela seguinte, na qual possui caixas de input de texto para ser inserido o E-mail de acesso do usuário e sua senha respectivamente, com uma checagem de reCAPTCHA. Possuindo encaminhamento rápido para caso o cliente tenha esquecido sua senha e se cadastrar caso ainda não possua um cadastro. Logo a baixo com o botão de voltar para que o usuário retorne para a página home e o de entrar com os dados informados nos campos acima.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19475" cy="3042512"/>
            <wp:effectExtent b="0" l="0" r="0" t="0"/>
            <wp:docPr id="3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2"/>
                    <a:srcRect b="1648" l="0" r="1332" t="1389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30425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Style w:val="Heading1"/>
        <w:jc w:val="left"/>
        <w:rPr>
          <w:b w:val="1"/>
          <w:color w:val="03a678"/>
        </w:rPr>
      </w:pPr>
      <w:bookmarkStart w:colFirst="0" w:colLast="0" w:name="_al9wwadxjj9e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Style w:val="Heading1"/>
        <w:jc w:val="center"/>
        <w:rPr>
          <w:b w:val="1"/>
          <w:color w:val="03a678"/>
        </w:rPr>
      </w:pPr>
      <w:bookmarkStart w:colFirst="0" w:colLast="0" w:name="_8dr88p45w51e" w:id="20"/>
      <w:bookmarkEnd w:id="20"/>
      <w:r w:rsidDel="00000000" w:rsidR="00000000" w:rsidRPr="00000000">
        <w:rPr>
          <w:b w:val="1"/>
          <w:color w:val="03a678"/>
          <w:rtl w:val="0"/>
        </w:rPr>
        <w:t xml:space="preserve">Dashboards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ind w:firstLine="720"/>
        <w:rPr/>
      </w:pPr>
      <w:r w:rsidDel="00000000" w:rsidR="00000000" w:rsidRPr="00000000">
        <w:rPr>
          <w:rtl w:val="0"/>
        </w:rPr>
        <w:t xml:space="preserve">Cada tipo de conta possui acesso a uma página de dashboard com acesso fácil a alguns dados incluindo calendário, consultas agendadas para aquele dia ou futuro.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Style w:val="Heading2"/>
        <w:jc w:val="center"/>
        <w:rPr>
          <w:rFonts w:ascii="Kumbh Sans" w:cs="Kumbh Sans" w:eastAsia="Kumbh Sans" w:hAnsi="Kumbh Sans"/>
          <w:b w:val="1"/>
        </w:rPr>
      </w:pPr>
      <w:bookmarkStart w:colFirst="0" w:colLast="0" w:name="_rvah5kui0e15" w:id="21"/>
      <w:bookmarkEnd w:id="21"/>
      <w:r w:rsidDel="00000000" w:rsidR="00000000" w:rsidRPr="00000000">
        <w:rPr>
          <w:rFonts w:ascii="Kumbh Sans" w:cs="Kumbh Sans" w:eastAsia="Kumbh Sans" w:hAnsi="Kumbh Sans"/>
          <w:b w:val="1"/>
          <w:rtl w:val="0"/>
        </w:rPr>
        <w:t xml:space="preserve">Cliente</w:t>
      </w:r>
    </w:p>
    <w:p w:rsidR="00000000" w:rsidDel="00000000" w:rsidP="00000000" w:rsidRDefault="00000000" w:rsidRPr="00000000" w14:paraId="0000010C">
      <w:pPr>
        <w:pStyle w:val="Heading3"/>
        <w:rPr>
          <w:rFonts w:ascii="Kumbh Sans" w:cs="Kumbh Sans" w:eastAsia="Kumbh Sans" w:hAnsi="Kumbh Sans"/>
        </w:rPr>
      </w:pPr>
      <w:bookmarkStart w:colFirst="0" w:colLast="0" w:name="_pul47m6ey5wp" w:id="22"/>
      <w:bookmarkEnd w:id="22"/>
      <w:r w:rsidDel="00000000" w:rsidR="00000000" w:rsidRPr="00000000">
        <w:rPr>
          <w:rFonts w:ascii="Kumbh Sans" w:cs="Kumbh Sans" w:eastAsia="Kumbh Sans" w:hAnsi="Kumbh Sans"/>
          <w:rtl w:val="0"/>
        </w:rPr>
        <w:t xml:space="preserve">Calendário</w:t>
      </w:r>
    </w:p>
    <w:p w:rsidR="00000000" w:rsidDel="00000000" w:rsidP="00000000" w:rsidRDefault="00000000" w:rsidRPr="00000000" w14:paraId="0000010D">
      <w:pPr>
        <w:ind w:firstLine="720"/>
        <w:rPr/>
      </w:pPr>
      <w:r w:rsidDel="00000000" w:rsidR="00000000" w:rsidRPr="00000000">
        <w:rPr>
          <w:rtl w:val="0"/>
        </w:rPr>
        <w:t xml:space="preserve">A tela de cliente possui um calendário onde o mesmo pode navegar e verificar os dias de consulta agendados nos botões de seleção de ano e de mês, podendo inclusive agendar novas consultas no botão “Agendar consulta”. </w:t>
      </w:r>
    </w:p>
    <w:p w:rsidR="00000000" w:rsidDel="00000000" w:rsidP="00000000" w:rsidRDefault="00000000" w:rsidRPr="00000000" w14:paraId="0000010E">
      <w:pPr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1132050</wp:posOffset>
            </wp:positionH>
            <wp:positionV relativeFrom="paragraph">
              <wp:posOffset>209550</wp:posOffset>
            </wp:positionV>
            <wp:extent cx="3462338" cy="2044502"/>
            <wp:effectExtent b="0" l="0" r="0" t="0"/>
            <wp:wrapTopAndBottom distB="114300" distT="114300"/>
            <wp:docPr id="2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2338" cy="204450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1276350</wp:posOffset>
            </wp:positionH>
            <wp:positionV relativeFrom="paragraph">
              <wp:posOffset>533400</wp:posOffset>
            </wp:positionV>
            <wp:extent cx="690563" cy="1640086"/>
            <wp:effectExtent b="0" l="0" r="0" t="0"/>
            <wp:wrapTopAndBottom distB="114300" distT="11430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0563" cy="16400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F">
      <w:pPr>
        <w:pStyle w:val="Heading3"/>
        <w:rPr>
          <w:rFonts w:ascii="Kumbh Sans" w:cs="Kumbh Sans" w:eastAsia="Kumbh Sans" w:hAnsi="Kumbh Sans"/>
        </w:rPr>
      </w:pPr>
      <w:bookmarkStart w:colFirst="0" w:colLast="0" w:name="_6wot43awj1rr" w:id="23"/>
      <w:bookmarkEnd w:id="23"/>
      <w:r w:rsidDel="00000000" w:rsidR="00000000" w:rsidRPr="00000000">
        <w:rPr>
          <w:rFonts w:ascii="Kumbh Sans" w:cs="Kumbh Sans" w:eastAsia="Kumbh Sans" w:hAnsi="Kumbh Sans"/>
          <w:rtl w:val="0"/>
        </w:rPr>
        <w:t xml:space="preserve">Configurações de Usuário</w:t>
      </w:r>
    </w:p>
    <w:p w:rsidR="00000000" w:rsidDel="00000000" w:rsidP="00000000" w:rsidRDefault="00000000" w:rsidRPr="00000000" w14:paraId="00000110">
      <w:pPr>
        <w:ind w:firstLine="720"/>
        <w:rPr/>
      </w:pPr>
      <w:r w:rsidDel="00000000" w:rsidR="00000000" w:rsidRPr="00000000">
        <w:rPr>
          <w:rtl w:val="0"/>
        </w:rPr>
        <w:t xml:space="preserve">Nessa dashboard é apresentado o nome do usuário logo abaixo da foto que é possível de ser editada. Logo abaixo o cliente tem acesso a “Minha conta” e “Dados de pagamento”, nos quais pode alterá-los a qualquer momento. Logo abaixo possui as Dietas, Receitas e Encaminhamentos, nos quais podem ser acessados e baixados em arquivos PDF. Enfim, outro atalho para que o cliente possa agendar uma consulta e o um botão de Sair, fazendo o logout da conta. A imagem de uma casinha pode ser vista no topo dessa dashboard, simbolizando atalho para a homepage.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2085975</wp:posOffset>
            </wp:positionH>
            <wp:positionV relativeFrom="paragraph">
              <wp:posOffset>701411</wp:posOffset>
            </wp:positionV>
            <wp:extent cx="3467100" cy="2040092"/>
            <wp:effectExtent b="0" l="0" r="0" t="0"/>
            <wp:wrapSquare wrapText="bothSides" distB="114300" distT="114300" distL="114300" distR="114300"/>
            <wp:docPr id="4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04009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2252663</wp:posOffset>
            </wp:positionH>
            <wp:positionV relativeFrom="paragraph">
              <wp:posOffset>1009650</wp:posOffset>
            </wp:positionV>
            <wp:extent cx="652463" cy="1638300"/>
            <wp:effectExtent b="0" l="0" r="0" t="0"/>
            <wp:wrapSquare wrapText="bothSides" distB="114300" distT="114300" distL="114300" distR="11430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2463" cy="1638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Style w:val="Heading2"/>
        <w:jc w:val="center"/>
        <w:rPr>
          <w:rFonts w:ascii="Kumbh Sans" w:cs="Kumbh Sans" w:eastAsia="Kumbh Sans" w:hAnsi="Kumbh Sans"/>
          <w:b w:val="1"/>
        </w:rPr>
      </w:pPr>
      <w:bookmarkStart w:colFirst="0" w:colLast="0" w:name="_xg1ww3m6dmwq" w:id="24"/>
      <w:bookmarkEnd w:id="24"/>
      <w:r w:rsidDel="00000000" w:rsidR="00000000" w:rsidRPr="00000000">
        <w:rPr>
          <w:rFonts w:ascii="Kumbh Sans" w:cs="Kumbh Sans" w:eastAsia="Kumbh Sans" w:hAnsi="Kumbh Sans"/>
          <w:b w:val="1"/>
          <w:rtl w:val="0"/>
        </w:rPr>
        <w:t xml:space="preserve">Médico</w:t>
      </w:r>
    </w:p>
    <w:p w:rsidR="00000000" w:rsidDel="00000000" w:rsidP="00000000" w:rsidRDefault="00000000" w:rsidRPr="00000000" w14:paraId="00000113">
      <w:pPr>
        <w:pStyle w:val="Heading3"/>
        <w:rPr>
          <w:rFonts w:ascii="Kumbh Sans" w:cs="Kumbh Sans" w:eastAsia="Kumbh Sans" w:hAnsi="Kumbh Sans"/>
        </w:rPr>
      </w:pPr>
      <w:bookmarkStart w:colFirst="0" w:colLast="0" w:name="_fcclnzkkjg21" w:id="25"/>
      <w:bookmarkEnd w:id="25"/>
      <w:r w:rsidDel="00000000" w:rsidR="00000000" w:rsidRPr="00000000">
        <w:rPr>
          <w:rFonts w:ascii="Kumbh Sans" w:cs="Kumbh Sans" w:eastAsia="Kumbh Sans" w:hAnsi="Kumbh Sans"/>
          <w:rtl w:val="0"/>
        </w:rPr>
        <w:t xml:space="preserve">Próximas Consultas</w:t>
      </w:r>
    </w:p>
    <w:p w:rsidR="00000000" w:rsidDel="00000000" w:rsidP="00000000" w:rsidRDefault="00000000" w:rsidRPr="00000000" w14:paraId="00000114">
      <w:pPr>
        <w:ind w:firstLine="720"/>
        <w:rPr/>
      </w:pPr>
      <w:r w:rsidDel="00000000" w:rsidR="00000000" w:rsidRPr="00000000">
        <w:rPr>
          <w:rtl w:val="0"/>
        </w:rPr>
        <w:t xml:space="preserve">Nesta dashboard é apresentada todas as consultas do médico, em ordem de data mais recente, onde possui o nome do paciente, data da consulta, CPF e um botão para abrir a ficha do paciente.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712950</wp:posOffset>
            </wp:positionH>
            <wp:positionV relativeFrom="paragraph">
              <wp:posOffset>658988</wp:posOffset>
            </wp:positionV>
            <wp:extent cx="4302232" cy="2619541"/>
            <wp:effectExtent b="0" l="0" r="0" t="0"/>
            <wp:wrapTopAndBottom distB="114300" distT="114300"/>
            <wp:docPr id="3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2232" cy="261954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5">
      <w:pPr>
        <w:pStyle w:val="Heading3"/>
        <w:rPr>
          <w:rFonts w:ascii="Kumbh Sans" w:cs="Kumbh Sans" w:eastAsia="Kumbh Sans" w:hAnsi="Kumbh Sans"/>
        </w:rPr>
      </w:pPr>
      <w:bookmarkStart w:colFirst="0" w:colLast="0" w:name="_ndoe4rtobpvs" w:id="26"/>
      <w:bookmarkEnd w:id="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Style w:val="Heading3"/>
        <w:rPr>
          <w:rFonts w:ascii="Kumbh Sans" w:cs="Kumbh Sans" w:eastAsia="Kumbh Sans" w:hAnsi="Kumbh Sans"/>
        </w:rPr>
      </w:pPr>
      <w:bookmarkStart w:colFirst="0" w:colLast="0" w:name="_5uqxx85rxg4n" w:id="27"/>
      <w:bookmarkEnd w:id="27"/>
      <w:r w:rsidDel="00000000" w:rsidR="00000000" w:rsidRPr="00000000">
        <w:rPr>
          <w:rFonts w:ascii="Kumbh Sans" w:cs="Kumbh Sans" w:eastAsia="Kumbh Sans" w:hAnsi="Kumbh Sans"/>
          <w:rtl w:val="0"/>
        </w:rPr>
        <w:t xml:space="preserve">Configurações do Usuário</w:t>
      </w:r>
    </w:p>
    <w:p w:rsidR="00000000" w:rsidDel="00000000" w:rsidP="00000000" w:rsidRDefault="00000000" w:rsidRPr="00000000" w14:paraId="00000117">
      <w:pPr>
        <w:ind w:firstLine="720"/>
        <w:rPr/>
      </w:pPr>
      <w:r w:rsidDel="00000000" w:rsidR="00000000" w:rsidRPr="00000000">
        <w:rPr>
          <w:rtl w:val="0"/>
        </w:rPr>
        <w:t xml:space="preserve">Nessa dashboard é apresentado o nome do usuário logo abaixo da foto que é possível de ser editada. Logo abaixo o cliente tem acesso a “Minha conta”. O médico consegue acessar a lista de pacientes em “Meus pacientes”. E o um botão de Sair, fazendo o logout da conta. A imagem de uma casinha pode ser vista no topo dessa dashboard, simbolizando atalho para a homepage.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600075</wp:posOffset>
            </wp:positionH>
            <wp:positionV relativeFrom="paragraph">
              <wp:posOffset>152400</wp:posOffset>
            </wp:positionV>
            <wp:extent cx="4305300" cy="2550619"/>
            <wp:effectExtent b="0" l="0" r="0" t="0"/>
            <wp:wrapSquare wrapText="bothSides" distB="114300" distT="114300" distL="114300" distR="114300"/>
            <wp:docPr id="3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55061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Style w:val="Heading2"/>
        <w:jc w:val="center"/>
        <w:rPr>
          <w:rFonts w:ascii="Kumbh Sans" w:cs="Kumbh Sans" w:eastAsia="Kumbh Sans" w:hAnsi="Kumbh Sans"/>
          <w:b w:val="1"/>
        </w:rPr>
      </w:pPr>
      <w:bookmarkStart w:colFirst="0" w:colLast="0" w:name="_los43gmiv11r" w:id="28"/>
      <w:bookmarkEnd w:id="28"/>
      <w:r w:rsidDel="00000000" w:rsidR="00000000" w:rsidRPr="00000000">
        <w:rPr>
          <w:rFonts w:ascii="Kumbh Sans" w:cs="Kumbh Sans" w:eastAsia="Kumbh Sans" w:hAnsi="Kumbh Sans"/>
          <w:b w:val="1"/>
          <w:rtl w:val="0"/>
        </w:rPr>
        <w:t xml:space="preserve">Administrador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Style w:val="Heading3"/>
        <w:rPr>
          <w:rFonts w:ascii="Kumbh Sans" w:cs="Kumbh Sans" w:eastAsia="Kumbh Sans" w:hAnsi="Kumbh Sans"/>
        </w:rPr>
      </w:pPr>
      <w:bookmarkStart w:colFirst="0" w:colLast="0" w:name="_24qiziv6b70r" w:id="29"/>
      <w:bookmarkEnd w:id="29"/>
      <w:r w:rsidDel="00000000" w:rsidR="00000000" w:rsidRPr="00000000">
        <w:rPr>
          <w:rFonts w:ascii="Kumbh Sans" w:cs="Kumbh Sans" w:eastAsia="Kumbh Sans" w:hAnsi="Kumbh Sans"/>
          <w:rtl w:val="0"/>
        </w:rPr>
        <w:t xml:space="preserve">Configurações do Usuário</w:t>
      </w:r>
    </w:p>
    <w:p w:rsidR="00000000" w:rsidDel="00000000" w:rsidP="00000000" w:rsidRDefault="00000000" w:rsidRPr="00000000" w14:paraId="00000126">
      <w:pPr>
        <w:ind w:firstLine="720"/>
        <w:rPr>
          <w:b w:val="1"/>
          <w:color w:val="7557df"/>
        </w:rPr>
      </w:pPr>
      <w:r w:rsidDel="00000000" w:rsidR="00000000" w:rsidRPr="00000000">
        <w:rPr>
          <w:rtl w:val="0"/>
        </w:rPr>
        <w:t xml:space="preserve">Nessa dashboard é apresentado o nome do usuário logo abaixo da foto que é possível de ser editada. Logo abaixo o cliente tem acesso a “Minha conta”. O ADM tem acesso aos Dados do Pacientes, Dados de Médico, Abrir Ficha e Agendar Consulta nesta área. Podendo deslogar de sua conta ao clicar no botão de “Sair”.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793913</wp:posOffset>
            </wp:positionH>
            <wp:positionV relativeFrom="paragraph">
              <wp:posOffset>175450</wp:posOffset>
            </wp:positionV>
            <wp:extent cx="4142433" cy="3068979"/>
            <wp:effectExtent b="0" l="0" r="0" t="0"/>
            <wp:wrapTopAndBottom distB="114300" distT="114300"/>
            <wp:docPr id="2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8"/>
                    <a:srcRect b="1814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2433" cy="306897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8">
      <w:pPr>
        <w:pStyle w:val="Heading3"/>
        <w:rPr>
          <w:rFonts w:ascii="Kumbh Sans" w:cs="Kumbh Sans" w:eastAsia="Kumbh Sans" w:hAnsi="Kumbh Sans"/>
        </w:rPr>
      </w:pPr>
      <w:bookmarkStart w:colFirst="0" w:colLast="0" w:name="_7bdkn837xcg" w:id="30"/>
      <w:bookmarkEnd w:id="30"/>
      <w:r w:rsidDel="00000000" w:rsidR="00000000" w:rsidRPr="00000000">
        <w:rPr>
          <w:rFonts w:ascii="Kumbh Sans" w:cs="Kumbh Sans" w:eastAsia="Kumbh Sans" w:hAnsi="Kumbh Sans"/>
          <w:rtl w:val="0"/>
        </w:rPr>
        <w:t xml:space="preserve">Configurações do Usuário</w:t>
      </w:r>
    </w:p>
    <w:p w:rsidR="00000000" w:rsidDel="00000000" w:rsidP="00000000" w:rsidRDefault="00000000" w:rsidRPr="00000000" w14:paraId="00000129">
      <w:pPr>
        <w:ind w:firstLine="720"/>
        <w:rPr/>
      </w:pPr>
      <w:r w:rsidDel="00000000" w:rsidR="00000000" w:rsidRPr="00000000">
        <w:rPr>
          <w:rtl w:val="0"/>
        </w:rPr>
        <w:t xml:space="preserve">Nessa dashboard é apresentado o nome do usuário logo abaixo da foto que é possível de ser editada. Logo abaixo o cliente tem acesso a “Minha conta”. O ADM tem acesso aos Dados do Pacientes, Dados de Médico, Abrir Ficha e Agendar Consulta nesta área. Podendo deslogar de sua conta ao clicar no botão de “Sair”.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1505475</wp:posOffset>
            </wp:positionH>
            <wp:positionV relativeFrom="paragraph">
              <wp:posOffset>961613</wp:posOffset>
            </wp:positionV>
            <wp:extent cx="2778925" cy="2028413"/>
            <wp:effectExtent b="0" l="0" r="0" t="0"/>
            <wp:wrapTopAndBottom distB="114300" distT="114300"/>
            <wp:docPr id="3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8925" cy="20284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A">
      <w:pPr>
        <w:pStyle w:val="Heading1"/>
        <w:jc w:val="center"/>
        <w:rPr>
          <w:b w:val="1"/>
          <w:color w:val="7557df"/>
        </w:rPr>
      </w:pPr>
      <w:bookmarkStart w:colFirst="0" w:colLast="0" w:name="_s4r5o0c11f3g" w:id="31"/>
      <w:bookmarkEnd w:id="31"/>
      <w:r w:rsidDel="00000000" w:rsidR="00000000" w:rsidRPr="00000000">
        <w:rPr>
          <w:b w:val="1"/>
          <w:color w:val="7557df"/>
          <w:rtl w:val="0"/>
        </w:rPr>
        <w:t xml:space="preserve">Tela de Esqueci Minha Senha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ind w:left="0" w:firstLine="720"/>
        <w:rPr/>
      </w:pPr>
      <w:r w:rsidDel="00000000" w:rsidR="00000000" w:rsidRPr="00000000">
        <w:rPr>
          <w:rtl w:val="0"/>
        </w:rPr>
        <w:t xml:space="preserve">Ao clicar no botão de “Esqueci minha senha” localizado na tela de login, o usuário será redirecionado para a tela ao lado, para que informe o e-mail da conta na qual deseja alterar a senha. Para que isso ocorra o cliente deve informar por qual forma de contato deseja receber o código de segurança para ser confirmada a veracidade do usuário, após escolher e receber o código, deverá ser informado no campo de Código de Segurança e em seguida passar pela verificação de reCAPTCHA. Com dois botões logo abaixo para voltar a tela de login ou continuar com o processo de alteração de senha.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1367362</wp:posOffset>
            </wp:positionH>
            <wp:positionV relativeFrom="paragraph">
              <wp:posOffset>219075</wp:posOffset>
            </wp:positionV>
            <wp:extent cx="3052763" cy="3430070"/>
            <wp:effectExtent b="0" l="0" r="0" t="0"/>
            <wp:wrapSquare wrapText="bothSides" distB="114300" distT="114300" distL="114300" distR="11430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2763" cy="34300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Style w:val="Heading1"/>
        <w:jc w:val="center"/>
        <w:rPr/>
      </w:pPr>
      <w:bookmarkStart w:colFirst="0" w:colLast="0" w:name="_ray2i3pwwftv" w:id="32"/>
      <w:bookmarkEnd w:id="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Style w:val="Heading1"/>
        <w:jc w:val="left"/>
        <w:rPr>
          <w:b w:val="1"/>
          <w:color w:val="03a678"/>
        </w:rPr>
      </w:pPr>
      <w:bookmarkStart w:colFirst="0" w:colLast="0" w:name="_88h7rhike9hs" w:id="33"/>
      <w:bookmarkEnd w:id="3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Style w:val="Heading1"/>
        <w:jc w:val="center"/>
        <w:rPr>
          <w:b w:val="1"/>
          <w:color w:val="03a678"/>
        </w:rPr>
      </w:pPr>
      <w:bookmarkStart w:colFirst="0" w:colLast="0" w:name="_3uq159mdr5qs" w:id="34"/>
      <w:bookmarkEnd w:id="34"/>
      <w:r w:rsidDel="00000000" w:rsidR="00000000" w:rsidRPr="00000000">
        <w:rPr>
          <w:b w:val="1"/>
          <w:color w:val="03a678"/>
          <w:rtl w:val="0"/>
        </w:rPr>
        <w:t xml:space="preserve">Alterar Senha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ind w:firstLine="720"/>
        <w:rPr/>
      </w:pPr>
      <w:r w:rsidDel="00000000" w:rsidR="00000000" w:rsidRPr="00000000">
        <w:rPr>
          <w:rtl w:val="0"/>
        </w:rPr>
        <w:t xml:space="preserve">Ao ser confirmado a veracidade do usuário, o mesmo será direcionado para a primeira imagem apresentada, no qual deve informar a nova senha e utilizá-la novamente para confirmar se os caracteres estão corretos no input de texto de “Confirmar Senha”. Uma verificação de reCAPTCHA é realizada e enfim o usuário pode salvar as alterações ou voltar para a tela anterior em que estava.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-123824</wp:posOffset>
            </wp:positionH>
            <wp:positionV relativeFrom="paragraph">
              <wp:posOffset>216364</wp:posOffset>
            </wp:positionV>
            <wp:extent cx="2714625" cy="2670101"/>
            <wp:effectExtent b="0" l="0" r="0" t="0"/>
            <wp:wrapTopAndBottom distB="114300" distT="114300"/>
            <wp:docPr id="3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1"/>
                    <a:srcRect b="2117" l="902" r="902" t="3524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67010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3057525</wp:posOffset>
            </wp:positionH>
            <wp:positionV relativeFrom="paragraph">
              <wp:posOffset>209550</wp:posOffset>
            </wp:positionV>
            <wp:extent cx="2619375" cy="2685065"/>
            <wp:effectExtent b="0" l="0" r="0" t="0"/>
            <wp:wrapTopAndBottom distB="114300" distT="11430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2"/>
                    <a:srcRect b="1052" l="899" r="1079" t="1052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6850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>
          <w:b w:val="1"/>
          <w:color w:val="7557df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Style w:val="Heading1"/>
        <w:jc w:val="center"/>
        <w:rPr>
          <w:rFonts w:ascii="Kumbh Sans" w:cs="Kumbh Sans" w:eastAsia="Kumbh Sans" w:hAnsi="Kumbh Sans"/>
          <w:b w:val="1"/>
          <w:color w:val="7557df"/>
        </w:rPr>
      </w:pPr>
      <w:bookmarkStart w:colFirst="0" w:colLast="0" w:name="_v5k32kp49lx9" w:id="35"/>
      <w:bookmarkEnd w:id="35"/>
      <w:r w:rsidDel="00000000" w:rsidR="00000000" w:rsidRPr="00000000">
        <w:rPr>
          <w:rFonts w:ascii="Kumbh Sans" w:cs="Kumbh Sans" w:eastAsia="Kumbh Sans" w:hAnsi="Kumbh Sans"/>
          <w:b w:val="1"/>
          <w:color w:val="7557df"/>
          <w:rtl w:val="0"/>
        </w:rPr>
        <w:t xml:space="preserve">Alterar E-mail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ind w:firstLine="720"/>
        <w:rPr/>
      </w:pPr>
      <w:r w:rsidDel="00000000" w:rsidR="00000000" w:rsidRPr="00000000">
        <w:rPr>
          <w:rtl w:val="0"/>
        </w:rPr>
        <w:t xml:space="preserve">Ao usuário ir nas configurações de sua conta e clicar na opção de alterar e-mail, será encaminhado para a página da primeira imagem com os inputs de texto para informar o e-mail atual do usuário, e os seguintes para informar o novo e-mail e confirmar os caracteres. Logo abaixo um CAPTCHA e botões para retornar à página anterior ou salvar as </w:t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457200</wp:posOffset>
            </wp:positionH>
            <wp:positionV relativeFrom="page">
              <wp:posOffset>2716625</wp:posOffset>
            </wp:positionV>
            <wp:extent cx="3187667" cy="4082600"/>
            <wp:effectExtent b="0" l="0" r="0" t="0"/>
            <wp:wrapTopAndBottom distB="114300" distT="114300"/>
            <wp:docPr id="2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3"/>
                    <a:srcRect b="1593" l="0" r="1383" t="1584"/>
                    <a:stretch>
                      <a:fillRect/>
                    </a:stretch>
                  </pic:blipFill>
                  <pic:spPr>
                    <a:xfrm>
                      <a:off x="0" y="0"/>
                      <a:ext cx="3187667" cy="4082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4048125</wp:posOffset>
            </wp:positionH>
            <wp:positionV relativeFrom="page">
              <wp:posOffset>2716625</wp:posOffset>
            </wp:positionV>
            <wp:extent cx="3200400" cy="4086225"/>
            <wp:effectExtent b="0" l="0" r="0" t="0"/>
            <wp:wrapTopAndBottom distB="114300" distT="114300"/>
            <wp:docPr id="3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4"/>
                    <a:srcRect b="1049" l="976" r="1171" t="89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40862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  <w:t xml:space="preserve">alterações realizadas.</w:t>
      </w:r>
    </w:p>
    <w:p w:rsidR="00000000" w:rsidDel="00000000" w:rsidP="00000000" w:rsidRDefault="00000000" w:rsidRPr="00000000" w14:paraId="00000163">
      <w:pPr>
        <w:ind w:firstLine="720"/>
        <w:rPr/>
      </w:pPr>
      <w:r w:rsidDel="00000000" w:rsidR="00000000" w:rsidRPr="00000000">
        <w:rPr>
          <w:rtl w:val="0"/>
        </w:rPr>
      </w:r>
    </w:p>
    <w:sectPr>
      <w:type w:val="nextPage"/>
      <w:pgSz w:h="16834" w:w="11909" w:orient="portrait"/>
      <w:pgMar w:bottom="1440.0000000000002" w:top="1440.0000000000002" w:left="1440.0000000000002" w:right="1440.0000000000002" w:header="720.0000000000001" w:footer="720.000000000000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Kumbh Sans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64">
    <w:pPr>
      <w:jc w:val="left"/>
      <w:rPr/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1" distB="114300" distT="114300" distL="114300" distR="114300" hidden="0" layoutInCell="1" locked="0" relativeHeight="0" simplePos="0">
          <wp:simplePos x="0" y="0"/>
          <wp:positionH relativeFrom="column">
            <wp:posOffset>-1142999</wp:posOffset>
          </wp:positionH>
          <wp:positionV relativeFrom="paragraph">
            <wp:posOffset>114300</wp:posOffset>
          </wp:positionV>
          <wp:extent cx="8658598" cy="1090037"/>
          <wp:effectExtent b="0" l="0" r="0" t="0"/>
          <wp:wrapNone/>
          <wp:docPr id="11" name="image7.png"/>
          <a:graphic>
            <a:graphicData uri="http://schemas.openxmlformats.org/drawingml/2006/picture">
              <pic:pic>
                <pic:nvPicPr>
                  <pic:cNvPr id="0" name="image7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 rot="10800000">
                    <a:off x="0" y="0"/>
                    <a:ext cx="8658598" cy="1090037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165">
    <w:pPr>
      <w:jc w:val="right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66">
    <w:pPr>
      <w:jc w:val="right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67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68">
    <w:pPr>
      <w:rPr/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1" distB="114300" distT="114300" distL="114300" distR="114300" hidden="0" layoutInCell="1" locked="0" relativeHeight="0" simplePos="0">
          <wp:simplePos x="0" y="0"/>
          <wp:positionH relativeFrom="column">
            <wp:posOffset>-1687349</wp:posOffset>
          </wp:positionH>
          <wp:positionV relativeFrom="paragraph">
            <wp:posOffset>257175</wp:posOffset>
          </wp:positionV>
          <wp:extent cx="9105799" cy="1147187"/>
          <wp:effectExtent b="0" l="0" r="0" t="0"/>
          <wp:wrapNone/>
          <wp:docPr id="5" name="image6.png"/>
          <a:graphic>
            <a:graphicData uri="http://schemas.openxmlformats.org/drawingml/2006/picture">
              <pic:pic>
                <pic:nvPicPr>
                  <pic:cNvPr id="0" name="image6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 rot="10800000">
                    <a:off x="0" y="0"/>
                    <a:ext cx="9105799" cy="1147187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169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6A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6B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6C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6D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6E">
    <w:pPr>
      <w:rPr/>
    </w:pPr>
    <w:r w:rsidDel="00000000" w:rsidR="00000000" w:rsidRPr="00000000">
      <w:rPr/>
      <w:drawing>
        <wp:anchor allowOverlap="1" behindDoc="1" distB="114300" distT="114300" distL="114300" distR="114300" hidden="0" layoutInCell="1" locked="0" relativeHeight="0" simplePos="0">
          <wp:simplePos x="0" y="0"/>
          <wp:positionH relativeFrom="page">
            <wp:posOffset>-1151999</wp:posOffset>
          </wp:positionH>
          <wp:positionV relativeFrom="page">
            <wp:posOffset>0</wp:posOffset>
          </wp:positionV>
          <wp:extent cx="9921415" cy="1252538"/>
          <wp:effectExtent b="0" l="0" r="0" t="0"/>
          <wp:wrapNone/>
          <wp:docPr id="31" name="image15.png"/>
          <a:graphic>
            <a:graphicData uri="http://schemas.openxmlformats.org/drawingml/2006/picture">
              <pic:pic>
                <pic:nvPicPr>
                  <pic:cNvPr id="0" name="image15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9921415" cy="1252538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.png"/><Relationship Id="rId20" Type="http://schemas.openxmlformats.org/officeDocument/2006/relationships/image" Target="media/image27.png"/><Relationship Id="rId42" Type="http://schemas.openxmlformats.org/officeDocument/2006/relationships/image" Target="media/image1.png"/><Relationship Id="rId41" Type="http://schemas.openxmlformats.org/officeDocument/2006/relationships/image" Target="media/image19.png"/><Relationship Id="rId22" Type="http://schemas.openxmlformats.org/officeDocument/2006/relationships/image" Target="media/image35.png"/><Relationship Id="rId44" Type="http://schemas.openxmlformats.org/officeDocument/2006/relationships/image" Target="media/image16.png"/><Relationship Id="rId21" Type="http://schemas.openxmlformats.org/officeDocument/2006/relationships/image" Target="media/image23.png"/><Relationship Id="rId43" Type="http://schemas.openxmlformats.org/officeDocument/2006/relationships/image" Target="media/image10.png"/><Relationship Id="rId24" Type="http://schemas.openxmlformats.org/officeDocument/2006/relationships/image" Target="media/image29.png"/><Relationship Id="rId23" Type="http://schemas.openxmlformats.org/officeDocument/2006/relationships/image" Target="media/image3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eader" Target="header1.xml"/><Relationship Id="rId26" Type="http://schemas.openxmlformats.org/officeDocument/2006/relationships/image" Target="media/image36.png"/><Relationship Id="rId25" Type="http://schemas.openxmlformats.org/officeDocument/2006/relationships/image" Target="media/image37.png"/><Relationship Id="rId28" Type="http://schemas.openxmlformats.org/officeDocument/2006/relationships/image" Target="media/image34.png"/><Relationship Id="rId27" Type="http://schemas.openxmlformats.org/officeDocument/2006/relationships/image" Target="media/image39.png"/><Relationship Id="rId5" Type="http://schemas.openxmlformats.org/officeDocument/2006/relationships/styles" Target="styles.xml"/><Relationship Id="rId6" Type="http://schemas.openxmlformats.org/officeDocument/2006/relationships/image" Target="media/image15.png"/><Relationship Id="rId29" Type="http://schemas.openxmlformats.org/officeDocument/2006/relationships/image" Target="media/image38.png"/><Relationship Id="rId7" Type="http://schemas.openxmlformats.org/officeDocument/2006/relationships/image" Target="media/image22.png"/><Relationship Id="rId8" Type="http://schemas.openxmlformats.org/officeDocument/2006/relationships/header" Target="header2.xml"/><Relationship Id="rId31" Type="http://schemas.openxmlformats.org/officeDocument/2006/relationships/image" Target="media/image2.png"/><Relationship Id="rId30" Type="http://schemas.openxmlformats.org/officeDocument/2006/relationships/image" Target="media/image13.png"/><Relationship Id="rId11" Type="http://schemas.openxmlformats.org/officeDocument/2006/relationships/footer" Target="footer2.xml"/><Relationship Id="rId33" Type="http://schemas.openxmlformats.org/officeDocument/2006/relationships/image" Target="media/image14.png"/><Relationship Id="rId10" Type="http://schemas.openxmlformats.org/officeDocument/2006/relationships/footer" Target="footer1.xml"/><Relationship Id="rId32" Type="http://schemas.openxmlformats.org/officeDocument/2006/relationships/image" Target="media/image17.png"/><Relationship Id="rId13" Type="http://schemas.openxmlformats.org/officeDocument/2006/relationships/image" Target="media/image11.png"/><Relationship Id="rId35" Type="http://schemas.openxmlformats.org/officeDocument/2006/relationships/image" Target="media/image30.png"/><Relationship Id="rId12" Type="http://schemas.openxmlformats.org/officeDocument/2006/relationships/image" Target="media/image8.png"/><Relationship Id="rId34" Type="http://schemas.openxmlformats.org/officeDocument/2006/relationships/image" Target="media/image9.png"/><Relationship Id="rId15" Type="http://schemas.openxmlformats.org/officeDocument/2006/relationships/image" Target="media/image26.png"/><Relationship Id="rId37" Type="http://schemas.openxmlformats.org/officeDocument/2006/relationships/image" Target="media/image20.png"/><Relationship Id="rId14" Type="http://schemas.openxmlformats.org/officeDocument/2006/relationships/image" Target="media/image33.png"/><Relationship Id="rId36" Type="http://schemas.openxmlformats.org/officeDocument/2006/relationships/image" Target="media/image18.png"/><Relationship Id="rId17" Type="http://schemas.openxmlformats.org/officeDocument/2006/relationships/image" Target="media/image24.png"/><Relationship Id="rId39" Type="http://schemas.openxmlformats.org/officeDocument/2006/relationships/image" Target="media/image28.png"/><Relationship Id="rId16" Type="http://schemas.openxmlformats.org/officeDocument/2006/relationships/image" Target="media/image25.png"/><Relationship Id="rId38" Type="http://schemas.openxmlformats.org/officeDocument/2006/relationships/image" Target="media/image12.png"/><Relationship Id="rId19" Type="http://schemas.openxmlformats.org/officeDocument/2006/relationships/image" Target="media/image31.png"/><Relationship Id="rId18" Type="http://schemas.openxmlformats.org/officeDocument/2006/relationships/image" Target="media/image2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KumbhSans-regular.ttf"/><Relationship Id="rId2" Type="http://schemas.openxmlformats.org/officeDocument/2006/relationships/font" Target="fonts/KumbhSans-bold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15.png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15.png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